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BC" w:rsidRDefault="00D73C2B">
      <w:r>
        <w:rPr>
          <w:rFonts w:ascii="Tahoma" w:hAnsi="Tahoma" w:cs="Tahoma"/>
          <w:color w:val="444444"/>
          <w:sz w:val="21"/>
          <w:szCs w:val="21"/>
          <w:shd w:val="clear" w:color="auto" w:fill="E6E6E6"/>
        </w:rPr>
        <w:t xml:space="preserve">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 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5.1 статьи 6 настоящего Кодекса, установление причин такого нарушения осуществляется в порядке, установленном Правительством Российской Федерации. 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 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 5. Максимальный срок установления причин указанных в частях 2 — 4 настоящей статьи нарушений законодательства не должен превышать соответственно пять месяцев, три месяца, два месяца. 6. По итогам установления причин нарушения законодательства утверждается заключение, содержащее выводы: 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 2) об обстоятельствах, указывающих на виновность лиц; 3) о необходимых мерах по восстановлению благоприятных условий жизнедеятельности человека. 7. Заключение, указанное в части 6 настоящей статьи, подлежит опубликованию. 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 9. Лица, указанные в части 8 настоящей статьи, в случае несогласия с заключением могут оспорить его в судебном порядке. Комментарий к Ст. 62 ГрК РФ 1. Прежний Градостроительный кодекс РФ не содержал статей о порядке расследования случаев причинения вреда жизни и здоровью людей, имуществу физических и юридических лиц в результате нарушения законодательства о градостроительной деятельности. Хотя такого рода расследования на практике и проводились, требовалось закрепление в законодательном порядке обязательности проведения такого расследования, сроков его проведения, гарантий прав заинтересованных лиц. Результаты расследования необходимы как для определения виновности тех или иных </w:t>
      </w:r>
      <w:r>
        <w:rPr>
          <w:rFonts w:ascii="Tahoma" w:hAnsi="Tahoma" w:cs="Tahoma"/>
          <w:color w:val="444444"/>
          <w:sz w:val="21"/>
          <w:szCs w:val="21"/>
          <w:shd w:val="clear" w:color="auto" w:fill="E6E6E6"/>
        </w:rPr>
        <w:lastRenderedPageBreak/>
        <w:t>лиц в случившемся, привлечения их к установленной законом ответственности, в том числе для возмещения вреда пострадавшим, так и для предотвращения аналогичных случаев в дальнейшем. Между тем в целом ряде случаев выяснение причин происшествия представляет большую сложность: достаточно привести известный пример обрушения конструкций аквапарка «Трансвааль» в г. Москве, повлекшего гибель и повреждение здоровья многих людей.</w:t>
      </w:r>
      <w:r>
        <w:rPr>
          <w:rFonts w:ascii="Tahoma" w:hAnsi="Tahoma" w:cs="Tahoma"/>
          <w:color w:val="444444"/>
          <w:sz w:val="21"/>
          <w:szCs w:val="21"/>
        </w:rPr>
        <w:br/>
      </w:r>
      <w:bookmarkStart w:id="0" w:name="_GoBack"/>
      <w:bookmarkEnd w:id="0"/>
    </w:p>
    <w:sectPr w:rsidR="00EB4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41B"/>
    <w:rsid w:val="0045541B"/>
    <w:rsid w:val="00D73C2B"/>
    <w:rsid w:val="00EB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C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3C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2020-07-10T13:56:00Z</dcterms:created>
  <dcterms:modified xsi:type="dcterms:W3CDTF">2020-07-10T13:56:00Z</dcterms:modified>
</cp:coreProperties>
</file>